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2"/>
        <w:tblOverlap w:val="never"/>
        <w:tblW w:w="9706" w:type="dxa"/>
        <w:tblCellMar>
          <w:left w:w="0" w:type="dxa"/>
          <w:right w:w="0" w:type="dxa"/>
        </w:tblCellMar>
        <w:tblLook w:val="0000"/>
      </w:tblPr>
      <w:tblGrid>
        <w:gridCol w:w="1057"/>
        <w:gridCol w:w="1056"/>
        <w:gridCol w:w="1056"/>
        <w:gridCol w:w="695"/>
        <w:gridCol w:w="1056"/>
        <w:gridCol w:w="1056"/>
        <w:gridCol w:w="1056"/>
        <w:gridCol w:w="869"/>
        <w:gridCol w:w="379"/>
        <w:gridCol w:w="368"/>
        <w:gridCol w:w="1058"/>
      </w:tblGrid>
      <w:tr w:rsidR="00A555CE" w:rsidTr="00A555CE">
        <w:trPr>
          <w:trHeight w:val="1178"/>
        </w:trPr>
        <w:tc>
          <w:tcPr>
            <w:tcW w:w="1057" w:type="dxa"/>
            <w:shd w:val="clear" w:color="auto" w:fill="auto"/>
            <w:vAlign w:val="bottom"/>
          </w:tcPr>
          <w:p w:rsidR="00A555CE" w:rsidRDefault="00A555CE" w:rsidP="00A555CE">
            <w:pPr>
              <w:rPr>
                <w:sz w:val="20"/>
              </w:rPr>
            </w:pPr>
          </w:p>
        </w:tc>
        <w:tc>
          <w:tcPr>
            <w:tcW w:w="1056" w:type="dxa"/>
            <w:shd w:val="clear" w:color="auto" w:fill="auto"/>
            <w:vAlign w:val="bottom"/>
          </w:tcPr>
          <w:p w:rsidR="00A555CE" w:rsidRDefault="00A555CE" w:rsidP="00A555CE">
            <w:pPr>
              <w:rPr>
                <w:sz w:val="20"/>
              </w:rPr>
            </w:pPr>
          </w:p>
        </w:tc>
        <w:tc>
          <w:tcPr>
            <w:tcW w:w="1056" w:type="dxa"/>
            <w:shd w:val="clear" w:color="auto" w:fill="auto"/>
            <w:vAlign w:val="bottom"/>
          </w:tcPr>
          <w:p w:rsidR="00A555CE" w:rsidRDefault="00A555CE" w:rsidP="00A555CE">
            <w:pPr>
              <w:rPr>
                <w:sz w:val="20"/>
              </w:rPr>
            </w:pPr>
          </w:p>
        </w:tc>
        <w:tc>
          <w:tcPr>
            <w:tcW w:w="695" w:type="dxa"/>
            <w:shd w:val="clear" w:color="auto" w:fill="auto"/>
            <w:vAlign w:val="bottom"/>
          </w:tcPr>
          <w:p w:rsidR="00A555CE" w:rsidRDefault="00A555CE" w:rsidP="00A555CE">
            <w:pPr>
              <w:rPr>
                <w:sz w:val="20"/>
              </w:rPr>
            </w:pPr>
          </w:p>
        </w:tc>
        <w:tc>
          <w:tcPr>
            <w:tcW w:w="1056" w:type="dxa"/>
            <w:shd w:val="clear" w:color="auto" w:fill="auto"/>
            <w:vAlign w:val="bottom"/>
          </w:tcPr>
          <w:p w:rsidR="00A555CE" w:rsidRDefault="006670C2" w:rsidP="00A555CE">
            <w:pPr>
              <w:rPr>
                <w:rFonts w:ascii="Arial" w:hAnsi="Arial" w:cs="Arial"/>
                <w:sz w:val="20"/>
              </w:rPr>
            </w:pPr>
            <w:r>
              <w:rPr>
                <w:rFonts w:ascii="Arial" w:hAnsi="Arial" w:cs="Arial"/>
                <w:noProof/>
                <w:sz w:val="20"/>
              </w:rPr>
              <w:drawing>
                <wp:anchor distT="0" distB="0" distL="0" distR="0" simplePos="0" relativeHeight="251659264" behindDoc="0" locked="0" layoutInCell="1" allowOverlap="1">
                  <wp:simplePos x="0" y="0"/>
                  <wp:positionH relativeFrom="column">
                    <wp:posOffset>281940</wp:posOffset>
                  </wp:positionH>
                  <wp:positionV relativeFrom="paragraph">
                    <wp:posOffset>-423545</wp:posOffset>
                  </wp:positionV>
                  <wp:extent cx="58102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tretch>
                            <a:fillRect/>
                          </a:stretch>
                        </pic:blipFill>
                        <pic:spPr bwMode="auto">
                          <a:xfrm>
                            <a:off x="0" y="0"/>
                            <a:ext cx="581025" cy="714375"/>
                          </a:xfrm>
                          <a:prstGeom prst="rect">
                            <a:avLst/>
                          </a:prstGeom>
                        </pic:spPr>
                      </pic:pic>
                    </a:graphicData>
                  </a:graphic>
                </wp:anchor>
              </w:drawing>
            </w:r>
          </w:p>
          <w:p w:rsidR="00A555CE" w:rsidRDefault="00A555CE" w:rsidP="00A555CE">
            <w:pPr>
              <w:rPr>
                <w:rFonts w:ascii="Arial" w:hAnsi="Arial" w:cs="Arial"/>
                <w:sz w:val="20"/>
              </w:rPr>
            </w:pPr>
          </w:p>
        </w:tc>
        <w:tc>
          <w:tcPr>
            <w:tcW w:w="1056" w:type="dxa"/>
            <w:shd w:val="clear" w:color="auto" w:fill="auto"/>
            <w:vAlign w:val="bottom"/>
          </w:tcPr>
          <w:p w:rsidR="00A555CE" w:rsidRDefault="00A555CE" w:rsidP="00A555CE">
            <w:pPr>
              <w:rPr>
                <w:sz w:val="20"/>
              </w:rPr>
            </w:pPr>
          </w:p>
        </w:tc>
        <w:tc>
          <w:tcPr>
            <w:tcW w:w="1056" w:type="dxa"/>
            <w:shd w:val="clear" w:color="auto" w:fill="auto"/>
            <w:vAlign w:val="bottom"/>
          </w:tcPr>
          <w:p w:rsidR="00A555CE" w:rsidRDefault="00A555CE" w:rsidP="00A555CE">
            <w:pPr>
              <w:rPr>
                <w:sz w:val="20"/>
              </w:rPr>
            </w:pPr>
          </w:p>
        </w:tc>
        <w:tc>
          <w:tcPr>
            <w:tcW w:w="869" w:type="dxa"/>
            <w:shd w:val="clear" w:color="auto" w:fill="auto"/>
            <w:vAlign w:val="bottom"/>
          </w:tcPr>
          <w:p w:rsidR="00A555CE" w:rsidRDefault="00A555CE" w:rsidP="00A555CE">
            <w:pPr>
              <w:rPr>
                <w:sz w:val="20"/>
              </w:rPr>
            </w:pPr>
          </w:p>
        </w:tc>
        <w:tc>
          <w:tcPr>
            <w:tcW w:w="747" w:type="dxa"/>
            <w:gridSpan w:val="2"/>
            <w:shd w:val="clear" w:color="auto" w:fill="auto"/>
            <w:vAlign w:val="bottom"/>
          </w:tcPr>
          <w:p w:rsidR="00A555CE" w:rsidRDefault="00A555CE" w:rsidP="00A555CE">
            <w:pPr>
              <w:rPr>
                <w:sz w:val="20"/>
              </w:rPr>
            </w:pPr>
          </w:p>
        </w:tc>
        <w:tc>
          <w:tcPr>
            <w:tcW w:w="1058" w:type="dxa"/>
            <w:shd w:val="clear" w:color="auto" w:fill="auto"/>
            <w:vAlign w:val="bottom"/>
          </w:tcPr>
          <w:p w:rsidR="00A555CE" w:rsidRDefault="00A555CE" w:rsidP="00A555CE">
            <w:pPr>
              <w:rPr>
                <w:sz w:val="20"/>
              </w:rPr>
            </w:pPr>
          </w:p>
        </w:tc>
      </w:tr>
      <w:tr w:rsidR="00A555CE" w:rsidRPr="00182588" w:rsidTr="00A555CE">
        <w:trPr>
          <w:trHeight w:val="405"/>
        </w:trPr>
        <w:tc>
          <w:tcPr>
            <w:tcW w:w="9706" w:type="dxa"/>
            <w:gridSpan w:val="11"/>
            <w:shd w:val="clear" w:color="auto" w:fill="auto"/>
            <w:vAlign w:val="bottom"/>
          </w:tcPr>
          <w:p w:rsidR="00A555CE" w:rsidRPr="00182588" w:rsidRDefault="00A555CE" w:rsidP="00182588">
            <w:pPr>
              <w:jc w:val="center"/>
              <w:rPr>
                <w:rFonts w:ascii="Arial" w:hAnsi="Arial" w:cs="Arial"/>
                <w:b/>
                <w:bCs/>
                <w:caps/>
                <w:sz w:val="24"/>
                <w:szCs w:val="24"/>
              </w:rPr>
            </w:pPr>
            <w:r w:rsidRPr="00182588">
              <w:rPr>
                <w:rFonts w:ascii="Arial" w:hAnsi="Arial" w:cs="Arial"/>
                <w:b/>
                <w:bCs/>
                <w:caps/>
                <w:sz w:val="24"/>
                <w:szCs w:val="24"/>
              </w:rPr>
              <w:t xml:space="preserve">Администрация </w:t>
            </w:r>
          </w:p>
        </w:tc>
      </w:tr>
      <w:tr w:rsidR="00A555CE" w:rsidRPr="00182588" w:rsidTr="00A555CE">
        <w:trPr>
          <w:trHeight w:val="405"/>
        </w:trPr>
        <w:tc>
          <w:tcPr>
            <w:tcW w:w="9706" w:type="dxa"/>
            <w:gridSpan w:val="11"/>
            <w:shd w:val="clear" w:color="auto" w:fill="auto"/>
            <w:vAlign w:val="bottom"/>
          </w:tcPr>
          <w:p w:rsidR="00A555CE" w:rsidRPr="00182588" w:rsidRDefault="00A555CE" w:rsidP="00182588">
            <w:pPr>
              <w:jc w:val="center"/>
              <w:rPr>
                <w:rFonts w:ascii="Arial" w:hAnsi="Arial" w:cs="Arial"/>
                <w:sz w:val="24"/>
                <w:szCs w:val="24"/>
              </w:rPr>
            </w:pPr>
            <w:proofErr w:type="spellStart"/>
            <w:r w:rsidRPr="00182588">
              <w:rPr>
                <w:rFonts w:ascii="Arial" w:hAnsi="Arial" w:cs="Arial"/>
                <w:sz w:val="24"/>
                <w:szCs w:val="24"/>
              </w:rPr>
              <w:t>Чухломинского</w:t>
            </w:r>
            <w:proofErr w:type="spellEnd"/>
            <w:r w:rsidRPr="00182588">
              <w:rPr>
                <w:rFonts w:ascii="Arial" w:hAnsi="Arial" w:cs="Arial"/>
                <w:sz w:val="24"/>
                <w:szCs w:val="24"/>
              </w:rPr>
              <w:t xml:space="preserve"> сельсовета</w:t>
            </w:r>
          </w:p>
          <w:p w:rsidR="00A555CE" w:rsidRPr="00182588" w:rsidRDefault="00A555CE" w:rsidP="00182588">
            <w:pPr>
              <w:jc w:val="center"/>
              <w:rPr>
                <w:rFonts w:ascii="Arial" w:hAnsi="Arial" w:cs="Arial"/>
                <w:sz w:val="24"/>
                <w:szCs w:val="24"/>
              </w:rPr>
            </w:pPr>
            <w:proofErr w:type="spellStart"/>
            <w:r w:rsidRPr="00182588">
              <w:rPr>
                <w:rFonts w:ascii="Arial" w:hAnsi="Arial" w:cs="Arial"/>
                <w:sz w:val="24"/>
                <w:szCs w:val="24"/>
              </w:rPr>
              <w:t>Ирбейского</w:t>
            </w:r>
            <w:proofErr w:type="spellEnd"/>
            <w:r w:rsidRPr="00182588">
              <w:rPr>
                <w:rFonts w:ascii="Arial" w:hAnsi="Arial" w:cs="Arial"/>
                <w:sz w:val="24"/>
                <w:szCs w:val="24"/>
              </w:rPr>
              <w:t xml:space="preserve"> района Красноярского края</w:t>
            </w:r>
          </w:p>
        </w:tc>
      </w:tr>
      <w:tr w:rsidR="00A555CE" w:rsidRPr="00182588" w:rsidTr="00182588">
        <w:trPr>
          <w:trHeight w:val="561"/>
        </w:trPr>
        <w:tc>
          <w:tcPr>
            <w:tcW w:w="9706" w:type="dxa"/>
            <w:gridSpan w:val="11"/>
            <w:shd w:val="clear" w:color="auto" w:fill="auto"/>
            <w:vAlign w:val="bottom"/>
          </w:tcPr>
          <w:p w:rsidR="00A555CE" w:rsidRPr="00182588" w:rsidRDefault="00A555CE" w:rsidP="00182588">
            <w:pPr>
              <w:jc w:val="center"/>
              <w:rPr>
                <w:rFonts w:ascii="Arial" w:hAnsi="Arial" w:cs="Arial"/>
                <w:sz w:val="24"/>
                <w:szCs w:val="24"/>
              </w:rPr>
            </w:pPr>
            <w:r w:rsidRPr="00182588">
              <w:rPr>
                <w:rFonts w:ascii="Arial" w:hAnsi="Arial" w:cs="Arial"/>
                <w:sz w:val="24"/>
                <w:szCs w:val="24"/>
              </w:rPr>
              <w:t xml:space="preserve">Решения </w:t>
            </w:r>
            <w:r w:rsidR="003E3148">
              <w:rPr>
                <w:rFonts w:ascii="Arial" w:hAnsi="Arial" w:cs="Arial"/>
                <w:sz w:val="24"/>
                <w:szCs w:val="24"/>
              </w:rPr>
              <w:t>(ПРОЕКТ)</w:t>
            </w:r>
          </w:p>
        </w:tc>
      </w:tr>
      <w:tr w:rsidR="00A555CE" w:rsidRPr="00182588" w:rsidTr="00A555CE">
        <w:trPr>
          <w:trHeight w:val="375"/>
        </w:trPr>
        <w:tc>
          <w:tcPr>
            <w:tcW w:w="1057" w:type="dxa"/>
            <w:shd w:val="clear" w:color="auto" w:fill="auto"/>
            <w:vAlign w:val="bottom"/>
          </w:tcPr>
          <w:p w:rsidR="00A555CE" w:rsidRPr="00182588" w:rsidRDefault="00A555CE" w:rsidP="00182588">
            <w:pPr>
              <w:rPr>
                <w:rFonts w:ascii="Arial" w:hAnsi="Arial" w:cs="Arial"/>
                <w:sz w:val="24"/>
                <w:szCs w:val="24"/>
              </w:rPr>
            </w:pPr>
          </w:p>
        </w:tc>
        <w:tc>
          <w:tcPr>
            <w:tcW w:w="1056" w:type="dxa"/>
            <w:shd w:val="clear" w:color="auto" w:fill="auto"/>
            <w:vAlign w:val="bottom"/>
          </w:tcPr>
          <w:p w:rsidR="00A555CE" w:rsidRPr="00182588" w:rsidRDefault="00A555CE" w:rsidP="00182588">
            <w:pPr>
              <w:rPr>
                <w:rFonts w:ascii="Arial" w:hAnsi="Arial" w:cs="Arial"/>
                <w:sz w:val="24"/>
                <w:szCs w:val="24"/>
              </w:rPr>
            </w:pPr>
          </w:p>
        </w:tc>
        <w:tc>
          <w:tcPr>
            <w:tcW w:w="1056" w:type="dxa"/>
            <w:shd w:val="clear" w:color="auto" w:fill="auto"/>
            <w:vAlign w:val="bottom"/>
          </w:tcPr>
          <w:p w:rsidR="00A555CE" w:rsidRPr="00182588" w:rsidRDefault="00A555CE" w:rsidP="00182588">
            <w:pPr>
              <w:rPr>
                <w:rFonts w:ascii="Arial" w:hAnsi="Arial" w:cs="Arial"/>
                <w:sz w:val="24"/>
                <w:szCs w:val="24"/>
              </w:rPr>
            </w:pPr>
          </w:p>
        </w:tc>
        <w:tc>
          <w:tcPr>
            <w:tcW w:w="695" w:type="dxa"/>
            <w:shd w:val="clear" w:color="auto" w:fill="auto"/>
            <w:vAlign w:val="bottom"/>
          </w:tcPr>
          <w:p w:rsidR="00A555CE" w:rsidRPr="00182588" w:rsidRDefault="00A555CE" w:rsidP="00182588">
            <w:pPr>
              <w:rPr>
                <w:rFonts w:ascii="Arial" w:hAnsi="Arial" w:cs="Arial"/>
                <w:sz w:val="24"/>
                <w:szCs w:val="24"/>
              </w:rPr>
            </w:pPr>
          </w:p>
        </w:tc>
        <w:tc>
          <w:tcPr>
            <w:tcW w:w="1056" w:type="dxa"/>
            <w:shd w:val="clear" w:color="auto" w:fill="auto"/>
            <w:vAlign w:val="bottom"/>
          </w:tcPr>
          <w:p w:rsidR="00A555CE" w:rsidRPr="00182588" w:rsidRDefault="00A555CE" w:rsidP="00182588">
            <w:pPr>
              <w:rPr>
                <w:rFonts w:ascii="Arial" w:hAnsi="Arial" w:cs="Arial"/>
                <w:sz w:val="24"/>
                <w:szCs w:val="24"/>
              </w:rPr>
            </w:pPr>
          </w:p>
        </w:tc>
        <w:tc>
          <w:tcPr>
            <w:tcW w:w="1056" w:type="dxa"/>
            <w:shd w:val="clear" w:color="auto" w:fill="auto"/>
            <w:vAlign w:val="bottom"/>
          </w:tcPr>
          <w:p w:rsidR="00A555CE" w:rsidRPr="00182588" w:rsidRDefault="00A555CE" w:rsidP="00182588">
            <w:pPr>
              <w:rPr>
                <w:rFonts w:ascii="Arial" w:hAnsi="Arial" w:cs="Arial"/>
                <w:sz w:val="24"/>
                <w:szCs w:val="24"/>
              </w:rPr>
            </w:pPr>
          </w:p>
        </w:tc>
        <w:tc>
          <w:tcPr>
            <w:tcW w:w="1056" w:type="dxa"/>
            <w:shd w:val="clear" w:color="auto" w:fill="auto"/>
            <w:vAlign w:val="bottom"/>
          </w:tcPr>
          <w:p w:rsidR="00A555CE" w:rsidRPr="00182588" w:rsidRDefault="00A555CE" w:rsidP="00182588">
            <w:pPr>
              <w:rPr>
                <w:rFonts w:ascii="Arial" w:hAnsi="Arial" w:cs="Arial"/>
                <w:sz w:val="24"/>
                <w:szCs w:val="24"/>
              </w:rPr>
            </w:pPr>
          </w:p>
        </w:tc>
        <w:tc>
          <w:tcPr>
            <w:tcW w:w="869" w:type="dxa"/>
            <w:shd w:val="clear" w:color="auto" w:fill="auto"/>
            <w:vAlign w:val="bottom"/>
          </w:tcPr>
          <w:p w:rsidR="00A555CE" w:rsidRPr="00182588" w:rsidRDefault="00A555CE" w:rsidP="00182588">
            <w:pPr>
              <w:rPr>
                <w:rFonts w:ascii="Arial" w:hAnsi="Arial" w:cs="Arial"/>
                <w:sz w:val="24"/>
                <w:szCs w:val="24"/>
              </w:rPr>
            </w:pPr>
          </w:p>
        </w:tc>
        <w:tc>
          <w:tcPr>
            <w:tcW w:w="379" w:type="dxa"/>
            <w:shd w:val="clear" w:color="auto" w:fill="auto"/>
            <w:vAlign w:val="bottom"/>
          </w:tcPr>
          <w:p w:rsidR="00A555CE" w:rsidRPr="00182588" w:rsidRDefault="00A555CE" w:rsidP="00182588">
            <w:pPr>
              <w:rPr>
                <w:rFonts w:ascii="Arial" w:hAnsi="Arial" w:cs="Arial"/>
                <w:sz w:val="24"/>
                <w:szCs w:val="24"/>
              </w:rPr>
            </w:pPr>
          </w:p>
        </w:tc>
        <w:tc>
          <w:tcPr>
            <w:tcW w:w="1426" w:type="dxa"/>
            <w:gridSpan w:val="2"/>
            <w:shd w:val="clear" w:color="auto" w:fill="auto"/>
            <w:vAlign w:val="bottom"/>
          </w:tcPr>
          <w:p w:rsidR="00A555CE" w:rsidRPr="00182588" w:rsidRDefault="00A555CE" w:rsidP="00182588">
            <w:pPr>
              <w:rPr>
                <w:rFonts w:ascii="Arial" w:hAnsi="Arial" w:cs="Arial"/>
                <w:sz w:val="24"/>
                <w:szCs w:val="24"/>
              </w:rPr>
            </w:pPr>
          </w:p>
        </w:tc>
      </w:tr>
      <w:tr w:rsidR="00A555CE" w:rsidRPr="00182588" w:rsidTr="00A555CE">
        <w:trPr>
          <w:trHeight w:val="375"/>
        </w:trPr>
        <w:tc>
          <w:tcPr>
            <w:tcW w:w="3864" w:type="dxa"/>
            <w:gridSpan w:val="4"/>
            <w:shd w:val="clear" w:color="auto" w:fill="auto"/>
            <w:vAlign w:val="center"/>
          </w:tcPr>
          <w:p w:rsidR="00A555CE" w:rsidRPr="00182588" w:rsidRDefault="003E3148" w:rsidP="00182588">
            <w:pPr>
              <w:rPr>
                <w:rFonts w:ascii="Arial" w:hAnsi="Arial" w:cs="Arial"/>
                <w:sz w:val="24"/>
                <w:szCs w:val="24"/>
              </w:rPr>
            </w:pPr>
            <w:r>
              <w:rPr>
                <w:rFonts w:ascii="Arial" w:hAnsi="Arial" w:cs="Arial"/>
                <w:sz w:val="24"/>
                <w:szCs w:val="24"/>
              </w:rPr>
              <w:t>___</w:t>
            </w:r>
            <w:r w:rsidR="00A555CE" w:rsidRPr="00182588">
              <w:rPr>
                <w:rFonts w:ascii="Arial" w:hAnsi="Arial" w:cs="Arial"/>
                <w:sz w:val="24"/>
                <w:szCs w:val="24"/>
              </w:rPr>
              <w:t>.02.2022</w:t>
            </w:r>
          </w:p>
        </w:tc>
        <w:tc>
          <w:tcPr>
            <w:tcW w:w="2112" w:type="dxa"/>
            <w:gridSpan w:val="2"/>
            <w:shd w:val="clear" w:color="auto" w:fill="auto"/>
            <w:vAlign w:val="center"/>
          </w:tcPr>
          <w:p w:rsidR="00A555CE" w:rsidRPr="00182588" w:rsidRDefault="00A555CE" w:rsidP="00182588">
            <w:pPr>
              <w:rPr>
                <w:rFonts w:ascii="Arial" w:hAnsi="Arial" w:cs="Arial"/>
                <w:sz w:val="24"/>
                <w:szCs w:val="24"/>
              </w:rPr>
            </w:pPr>
            <w:proofErr w:type="spellStart"/>
            <w:r w:rsidRPr="00182588">
              <w:rPr>
                <w:rFonts w:ascii="Arial" w:hAnsi="Arial" w:cs="Arial"/>
                <w:sz w:val="24"/>
                <w:szCs w:val="24"/>
              </w:rPr>
              <w:t>д</w:t>
            </w:r>
            <w:proofErr w:type="gramStart"/>
            <w:r w:rsidRPr="00182588">
              <w:rPr>
                <w:rFonts w:ascii="Arial" w:hAnsi="Arial" w:cs="Arial"/>
                <w:sz w:val="24"/>
                <w:szCs w:val="24"/>
              </w:rPr>
              <w:t>.Ч</w:t>
            </w:r>
            <w:proofErr w:type="gramEnd"/>
            <w:r w:rsidRPr="00182588">
              <w:rPr>
                <w:rFonts w:ascii="Arial" w:hAnsi="Arial" w:cs="Arial"/>
                <w:sz w:val="24"/>
                <w:szCs w:val="24"/>
              </w:rPr>
              <w:t>ухломино</w:t>
            </w:r>
            <w:proofErr w:type="spellEnd"/>
          </w:p>
        </w:tc>
        <w:tc>
          <w:tcPr>
            <w:tcW w:w="1056" w:type="dxa"/>
            <w:shd w:val="clear" w:color="auto" w:fill="auto"/>
            <w:vAlign w:val="center"/>
          </w:tcPr>
          <w:p w:rsidR="00A555CE" w:rsidRPr="00182588" w:rsidRDefault="00A555CE" w:rsidP="00182588">
            <w:pPr>
              <w:rPr>
                <w:rFonts w:ascii="Arial" w:hAnsi="Arial" w:cs="Arial"/>
                <w:sz w:val="24"/>
                <w:szCs w:val="24"/>
              </w:rPr>
            </w:pPr>
          </w:p>
        </w:tc>
        <w:tc>
          <w:tcPr>
            <w:tcW w:w="869" w:type="dxa"/>
            <w:shd w:val="clear" w:color="auto" w:fill="auto"/>
            <w:vAlign w:val="center"/>
          </w:tcPr>
          <w:p w:rsidR="00A555CE" w:rsidRPr="00182588" w:rsidRDefault="00A555CE" w:rsidP="00182588">
            <w:pPr>
              <w:rPr>
                <w:rFonts w:ascii="Arial" w:hAnsi="Arial" w:cs="Arial"/>
                <w:sz w:val="24"/>
                <w:szCs w:val="24"/>
              </w:rPr>
            </w:pPr>
          </w:p>
        </w:tc>
        <w:tc>
          <w:tcPr>
            <w:tcW w:w="379" w:type="dxa"/>
            <w:shd w:val="clear" w:color="auto" w:fill="auto"/>
            <w:vAlign w:val="center"/>
          </w:tcPr>
          <w:p w:rsidR="00A555CE" w:rsidRPr="00182588" w:rsidRDefault="00A555CE" w:rsidP="00182588">
            <w:pPr>
              <w:jc w:val="center"/>
              <w:rPr>
                <w:rFonts w:ascii="Arial" w:hAnsi="Arial" w:cs="Arial"/>
                <w:sz w:val="24"/>
                <w:szCs w:val="24"/>
              </w:rPr>
            </w:pPr>
          </w:p>
        </w:tc>
        <w:tc>
          <w:tcPr>
            <w:tcW w:w="1426" w:type="dxa"/>
            <w:gridSpan w:val="2"/>
            <w:shd w:val="clear" w:color="auto" w:fill="auto"/>
            <w:vAlign w:val="bottom"/>
          </w:tcPr>
          <w:p w:rsidR="00A555CE" w:rsidRPr="00182588" w:rsidRDefault="00A555CE" w:rsidP="003E3148">
            <w:pPr>
              <w:rPr>
                <w:rFonts w:ascii="Arial" w:hAnsi="Arial" w:cs="Arial"/>
                <w:sz w:val="24"/>
                <w:szCs w:val="24"/>
              </w:rPr>
            </w:pPr>
            <w:r w:rsidRPr="00182588">
              <w:rPr>
                <w:rFonts w:ascii="Arial" w:hAnsi="Arial" w:cs="Arial"/>
                <w:sz w:val="24"/>
                <w:szCs w:val="24"/>
              </w:rPr>
              <w:t xml:space="preserve"> №  </w:t>
            </w:r>
            <w:r w:rsidR="003E3148">
              <w:rPr>
                <w:rFonts w:ascii="Arial" w:hAnsi="Arial" w:cs="Arial"/>
                <w:sz w:val="24"/>
                <w:szCs w:val="24"/>
              </w:rPr>
              <w:t>___</w:t>
            </w:r>
          </w:p>
        </w:tc>
      </w:tr>
    </w:tbl>
    <w:p w:rsidR="00306175" w:rsidRPr="00182588" w:rsidRDefault="00306175" w:rsidP="00182588">
      <w:pPr>
        <w:rPr>
          <w:rFonts w:ascii="Arial" w:hAnsi="Arial" w:cs="Arial"/>
          <w:sz w:val="24"/>
          <w:szCs w:val="24"/>
        </w:rPr>
      </w:pPr>
    </w:p>
    <w:p w:rsidR="00306175" w:rsidRPr="00182588" w:rsidRDefault="006670C2" w:rsidP="00182588">
      <w:pPr>
        <w:jc w:val="both"/>
        <w:rPr>
          <w:rFonts w:ascii="Arial" w:hAnsi="Arial" w:cs="Arial"/>
          <w:sz w:val="24"/>
          <w:szCs w:val="24"/>
        </w:rPr>
      </w:pPr>
      <w:r w:rsidRPr="00182588">
        <w:rPr>
          <w:rFonts w:ascii="Arial" w:hAnsi="Arial" w:cs="Arial"/>
          <w:sz w:val="24"/>
          <w:szCs w:val="24"/>
        </w:rPr>
        <w:t xml:space="preserve">О внесении изменений в решение </w:t>
      </w:r>
      <w:proofErr w:type="spellStart"/>
      <w:r w:rsidRPr="00182588">
        <w:rPr>
          <w:rFonts w:ascii="Arial" w:hAnsi="Arial" w:cs="Arial"/>
          <w:sz w:val="24"/>
          <w:szCs w:val="24"/>
        </w:rPr>
        <w:t>Чухломинского</w:t>
      </w:r>
      <w:proofErr w:type="spellEnd"/>
      <w:r w:rsidRPr="00182588">
        <w:rPr>
          <w:rFonts w:ascii="Arial" w:hAnsi="Arial" w:cs="Arial"/>
          <w:sz w:val="24"/>
          <w:szCs w:val="24"/>
        </w:rPr>
        <w:t xml:space="preserve"> сельского Совета депутатов от 24.10.2013 №35 «Об утверждении положения  о бюджетном </w:t>
      </w:r>
      <w:r w:rsidRPr="00182588">
        <w:rPr>
          <w:rFonts w:ascii="Arial" w:hAnsi="Arial" w:cs="Arial"/>
          <w:color w:val="000000"/>
          <w:sz w:val="24"/>
          <w:szCs w:val="24"/>
        </w:rPr>
        <w:t xml:space="preserve">процессе в администрации </w:t>
      </w:r>
      <w:proofErr w:type="spellStart"/>
      <w:r w:rsidRPr="00182588">
        <w:rPr>
          <w:rFonts w:ascii="Arial" w:hAnsi="Arial" w:cs="Arial"/>
          <w:color w:val="000000"/>
          <w:sz w:val="24"/>
          <w:szCs w:val="24"/>
        </w:rPr>
        <w:t>Чухломинского</w:t>
      </w:r>
      <w:proofErr w:type="spellEnd"/>
      <w:r w:rsidRPr="00182588">
        <w:rPr>
          <w:rFonts w:ascii="Arial" w:hAnsi="Arial" w:cs="Arial"/>
          <w:color w:val="000000"/>
          <w:sz w:val="24"/>
          <w:szCs w:val="24"/>
        </w:rPr>
        <w:t xml:space="preserve"> сельсовета»</w:t>
      </w:r>
    </w:p>
    <w:p w:rsidR="00306175" w:rsidRPr="00182588" w:rsidRDefault="00306175" w:rsidP="00182588">
      <w:pPr>
        <w:pStyle w:val="1"/>
        <w:spacing w:line="240" w:lineRule="auto"/>
        <w:ind w:firstLine="0"/>
        <w:rPr>
          <w:rFonts w:ascii="Arial" w:hAnsi="Arial" w:cs="Arial"/>
          <w:sz w:val="24"/>
          <w:szCs w:val="24"/>
        </w:rPr>
      </w:pPr>
    </w:p>
    <w:p w:rsidR="00306175" w:rsidRPr="00182588" w:rsidRDefault="006670C2" w:rsidP="00182588">
      <w:pPr>
        <w:pStyle w:val="1"/>
        <w:tabs>
          <w:tab w:val="left" w:leader="underscore" w:pos="8290"/>
        </w:tabs>
        <w:spacing w:line="240" w:lineRule="auto"/>
        <w:ind w:firstLine="709"/>
        <w:jc w:val="both"/>
        <w:rPr>
          <w:rFonts w:ascii="Arial" w:hAnsi="Arial" w:cs="Arial"/>
          <w:sz w:val="24"/>
          <w:szCs w:val="24"/>
        </w:rPr>
      </w:pPr>
      <w:proofErr w:type="gramStart"/>
      <w:r w:rsidRPr="00182588">
        <w:rPr>
          <w:rFonts w:ascii="Arial" w:hAnsi="Arial" w:cs="Arial"/>
          <w:color w:val="000000"/>
          <w:sz w:val="24"/>
          <w:szCs w:val="24"/>
        </w:rPr>
        <w:t xml:space="preserve">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Федеральным законом от 06.10.2003 N 131-ФЗ "Об общих принципах организации местного самоуправления в Российской Федерации", Уставом </w:t>
      </w:r>
      <w:proofErr w:type="spellStart"/>
      <w:r w:rsidRPr="00182588">
        <w:rPr>
          <w:rFonts w:ascii="Arial" w:hAnsi="Arial" w:cs="Arial"/>
          <w:color w:val="000000"/>
          <w:sz w:val="24"/>
          <w:szCs w:val="24"/>
        </w:rPr>
        <w:t>Чухломинского</w:t>
      </w:r>
      <w:proofErr w:type="spellEnd"/>
      <w:r w:rsidRPr="00182588">
        <w:rPr>
          <w:rFonts w:ascii="Arial" w:hAnsi="Arial" w:cs="Arial"/>
          <w:color w:val="000000"/>
          <w:sz w:val="24"/>
          <w:szCs w:val="24"/>
        </w:rPr>
        <w:t xml:space="preserve"> сельсовета </w:t>
      </w:r>
      <w:proofErr w:type="spellStart"/>
      <w:r w:rsidRPr="00182588">
        <w:rPr>
          <w:rFonts w:ascii="Arial" w:hAnsi="Arial" w:cs="Arial"/>
          <w:color w:val="000000"/>
          <w:sz w:val="24"/>
          <w:szCs w:val="24"/>
        </w:rPr>
        <w:t>Ирбейского</w:t>
      </w:r>
      <w:proofErr w:type="spellEnd"/>
      <w:r w:rsidRPr="00182588">
        <w:rPr>
          <w:rFonts w:ascii="Arial" w:hAnsi="Arial" w:cs="Arial"/>
          <w:color w:val="000000"/>
          <w:sz w:val="24"/>
          <w:szCs w:val="24"/>
        </w:rPr>
        <w:t xml:space="preserve"> района Красноярского края, </w:t>
      </w:r>
      <w:proofErr w:type="spellStart"/>
      <w:r w:rsidRPr="00182588">
        <w:rPr>
          <w:rFonts w:ascii="Arial" w:hAnsi="Arial" w:cs="Arial"/>
          <w:color w:val="000000"/>
          <w:sz w:val="24"/>
          <w:szCs w:val="24"/>
        </w:rPr>
        <w:t>Чухломинский</w:t>
      </w:r>
      <w:proofErr w:type="spellEnd"/>
      <w:r w:rsidRPr="00182588">
        <w:rPr>
          <w:rFonts w:ascii="Arial" w:hAnsi="Arial" w:cs="Arial"/>
          <w:color w:val="000000"/>
          <w:sz w:val="24"/>
          <w:szCs w:val="24"/>
        </w:rPr>
        <w:t xml:space="preserve"> сельский Совет депутатов</w:t>
      </w:r>
      <w:proofErr w:type="gramEnd"/>
      <w:r w:rsidRPr="00182588">
        <w:rPr>
          <w:rFonts w:ascii="Arial" w:hAnsi="Arial" w:cs="Arial"/>
          <w:color w:val="000000"/>
          <w:sz w:val="24"/>
          <w:szCs w:val="24"/>
        </w:rPr>
        <w:t xml:space="preserve">, </w:t>
      </w:r>
      <w:r w:rsidRPr="00182588">
        <w:rPr>
          <w:rFonts w:ascii="Arial" w:hAnsi="Arial" w:cs="Arial"/>
          <w:sz w:val="24"/>
          <w:szCs w:val="24"/>
        </w:rPr>
        <w:t>РЕШИЛ:</w:t>
      </w:r>
    </w:p>
    <w:p w:rsidR="00306175" w:rsidRPr="00182588" w:rsidRDefault="006670C2" w:rsidP="00182588">
      <w:pPr>
        <w:numPr>
          <w:ilvl w:val="0"/>
          <w:numId w:val="1"/>
        </w:numPr>
        <w:tabs>
          <w:tab w:val="left" w:pos="994"/>
          <w:tab w:val="left" w:pos="5419"/>
        </w:tabs>
        <w:ind w:firstLine="709"/>
        <w:jc w:val="both"/>
        <w:rPr>
          <w:rFonts w:ascii="Arial" w:hAnsi="Arial" w:cs="Arial"/>
          <w:sz w:val="24"/>
          <w:szCs w:val="24"/>
        </w:rPr>
      </w:pPr>
      <w:r w:rsidRPr="00182588">
        <w:rPr>
          <w:rFonts w:ascii="Arial" w:hAnsi="Arial" w:cs="Arial"/>
          <w:sz w:val="24"/>
          <w:szCs w:val="24"/>
        </w:rPr>
        <w:t xml:space="preserve">В положение о бюджетном процессе в администрации </w:t>
      </w:r>
      <w:proofErr w:type="spellStart"/>
      <w:r w:rsidRPr="00182588">
        <w:rPr>
          <w:rFonts w:ascii="Arial" w:hAnsi="Arial" w:cs="Arial"/>
          <w:sz w:val="24"/>
          <w:szCs w:val="24"/>
        </w:rPr>
        <w:t>Чухломинского</w:t>
      </w:r>
      <w:proofErr w:type="spellEnd"/>
      <w:r w:rsidRPr="00182588">
        <w:rPr>
          <w:rFonts w:ascii="Arial" w:hAnsi="Arial" w:cs="Arial"/>
          <w:sz w:val="24"/>
          <w:szCs w:val="24"/>
        </w:rPr>
        <w:t xml:space="preserve"> сельсовета, утвержденного решением </w:t>
      </w:r>
      <w:proofErr w:type="spellStart"/>
      <w:r w:rsidRPr="00182588">
        <w:rPr>
          <w:rFonts w:ascii="Arial" w:hAnsi="Arial" w:cs="Arial"/>
          <w:sz w:val="24"/>
          <w:szCs w:val="24"/>
        </w:rPr>
        <w:t>Чухломинского</w:t>
      </w:r>
      <w:proofErr w:type="spellEnd"/>
      <w:r w:rsidRPr="00182588">
        <w:rPr>
          <w:rFonts w:ascii="Arial" w:hAnsi="Arial" w:cs="Arial"/>
          <w:sz w:val="24"/>
          <w:szCs w:val="24"/>
        </w:rPr>
        <w:t xml:space="preserve"> сельского Совета депутатов от 24.10.2013 №35, внести следующие изменения: </w:t>
      </w:r>
    </w:p>
    <w:p w:rsidR="00306175" w:rsidRPr="00182588" w:rsidRDefault="006670C2" w:rsidP="00182588">
      <w:pPr>
        <w:pStyle w:val="20"/>
        <w:tabs>
          <w:tab w:val="left" w:pos="1186"/>
        </w:tabs>
        <w:spacing w:line="240" w:lineRule="auto"/>
        <w:ind w:firstLine="709"/>
        <w:jc w:val="both"/>
        <w:rPr>
          <w:rFonts w:ascii="Arial" w:hAnsi="Arial" w:cs="Arial"/>
          <w:sz w:val="24"/>
          <w:szCs w:val="24"/>
        </w:rPr>
      </w:pPr>
      <w:bookmarkStart w:id="0" w:name="bookmark4"/>
      <w:bookmarkEnd w:id="0"/>
      <w:r w:rsidRPr="00182588">
        <w:rPr>
          <w:rFonts w:ascii="Arial" w:hAnsi="Arial" w:cs="Arial"/>
          <w:i w:val="0"/>
          <w:iCs w:val="0"/>
          <w:sz w:val="24"/>
          <w:szCs w:val="24"/>
        </w:rPr>
        <w:t>1.1. Пункт 8 части 1 статьи 4 изложить в следующей редакции:</w:t>
      </w:r>
    </w:p>
    <w:p w:rsidR="00306175" w:rsidRPr="00182588" w:rsidRDefault="006670C2" w:rsidP="00182588">
      <w:pPr>
        <w:pStyle w:val="ConsNormal"/>
        <w:widowControl/>
        <w:ind w:firstLine="709"/>
        <w:jc w:val="both"/>
        <w:rPr>
          <w:sz w:val="24"/>
          <w:szCs w:val="24"/>
        </w:rPr>
      </w:pPr>
      <w:r w:rsidRPr="00182588">
        <w:rPr>
          <w:sz w:val="24"/>
          <w:szCs w:val="24"/>
        </w:rPr>
        <w:t>«8) устанавливает порядок определения объема и предоставления субсидий, а также результаты их предоставления некоммерческим организациям, не являющимся бюджетными учреждениями, из местного бюджета</w:t>
      </w:r>
      <w:proofErr w:type="gramStart"/>
      <w:r w:rsidRPr="00182588">
        <w:rPr>
          <w:sz w:val="24"/>
          <w:szCs w:val="24"/>
        </w:rPr>
        <w:t>;»</w:t>
      </w:r>
      <w:proofErr w:type="gramEnd"/>
    </w:p>
    <w:p w:rsidR="00306175" w:rsidRPr="00182588" w:rsidRDefault="006670C2" w:rsidP="00182588">
      <w:pPr>
        <w:pStyle w:val="20"/>
        <w:tabs>
          <w:tab w:val="left" w:pos="1186"/>
        </w:tabs>
        <w:spacing w:line="240" w:lineRule="auto"/>
        <w:ind w:firstLine="709"/>
        <w:jc w:val="both"/>
        <w:rPr>
          <w:rFonts w:ascii="Arial" w:hAnsi="Arial" w:cs="Arial"/>
          <w:sz w:val="24"/>
          <w:szCs w:val="24"/>
        </w:rPr>
      </w:pPr>
      <w:bookmarkStart w:id="1" w:name="bookmark6"/>
      <w:bookmarkStart w:id="2" w:name="bookmark5"/>
      <w:bookmarkEnd w:id="1"/>
      <w:bookmarkEnd w:id="2"/>
      <w:r w:rsidRPr="00182588">
        <w:rPr>
          <w:rFonts w:ascii="Arial" w:hAnsi="Arial" w:cs="Arial"/>
          <w:i w:val="0"/>
          <w:iCs w:val="0"/>
          <w:sz w:val="24"/>
          <w:szCs w:val="24"/>
        </w:rPr>
        <w:t>1.2. Пункт 2 статьи 6 изложить в следующей редакции:</w:t>
      </w:r>
    </w:p>
    <w:p w:rsidR="00306175" w:rsidRPr="00182588" w:rsidRDefault="006670C2" w:rsidP="00182588">
      <w:pPr>
        <w:ind w:firstLine="709"/>
        <w:jc w:val="both"/>
        <w:rPr>
          <w:rFonts w:ascii="Arial" w:hAnsi="Arial" w:cs="Arial"/>
          <w:sz w:val="24"/>
          <w:szCs w:val="24"/>
        </w:rPr>
      </w:pPr>
      <w:r w:rsidRPr="00182588">
        <w:rPr>
          <w:rFonts w:ascii="Arial" w:hAnsi="Arial" w:cs="Arial"/>
          <w:sz w:val="24"/>
          <w:szCs w:val="24"/>
        </w:rPr>
        <w:t xml:space="preserve">«2. </w:t>
      </w:r>
      <w:proofErr w:type="gramStart"/>
      <w:r w:rsidRPr="00182588">
        <w:rPr>
          <w:rFonts w:ascii="Arial" w:hAnsi="Arial" w:cs="Arial"/>
          <w:sz w:val="24"/>
          <w:szCs w:val="24"/>
        </w:rPr>
        <w:t xml:space="preserve">Муниципальные правовые акты представительного органа о </w:t>
      </w:r>
      <w:proofErr w:type="spellStart"/>
      <w:r w:rsidRPr="00182588">
        <w:rPr>
          <w:rStyle w:val="f"/>
          <w:rFonts w:ascii="Arial" w:hAnsi="Arial" w:cs="Arial"/>
          <w:sz w:val="24"/>
          <w:szCs w:val="24"/>
        </w:rPr>
        <w:t>внесенииизменений</w:t>
      </w:r>
      <w:proofErr w:type="spellEnd"/>
      <w:r w:rsidRPr="00182588">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182588">
        <w:rPr>
          <w:rStyle w:val="f"/>
          <w:rFonts w:ascii="Arial" w:hAnsi="Arial" w:cs="Arial"/>
          <w:sz w:val="24"/>
          <w:szCs w:val="24"/>
        </w:rPr>
        <w:t>изменению</w:t>
      </w:r>
      <w:r w:rsidRPr="00182588">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в том числе на сумму неисполненного казначейского обеспечения обязательств, выданного в</w:t>
      </w:r>
      <w:proofErr w:type="gramEnd"/>
      <w:r w:rsidRPr="00182588">
        <w:rPr>
          <w:rFonts w:ascii="Arial" w:hAnsi="Arial" w:cs="Arial"/>
          <w:sz w:val="24"/>
          <w:szCs w:val="24"/>
        </w:rPr>
        <w:t xml:space="preserve"> </w:t>
      </w:r>
      <w:proofErr w:type="gramStart"/>
      <w:r w:rsidRPr="00182588">
        <w:rPr>
          <w:rFonts w:ascii="Arial" w:hAnsi="Arial" w:cs="Arial"/>
          <w:sz w:val="24"/>
          <w:szCs w:val="24"/>
        </w:rPr>
        <w:t>соответствии</w:t>
      </w:r>
      <w:proofErr w:type="gramEnd"/>
      <w:r w:rsidRPr="00182588">
        <w:rPr>
          <w:rFonts w:ascii="Arial" w:hAnsi="Arial" w:cs="Arial"/>
          <w:sz w:val="24"/>
          <w:szCs w:val="24"/>
        </w:rPr>
        <w:t xml:space="preserve"> со статьей 242.22 Бюджетного кодекса Российской Федерации, должны быть приняты до 31 декабря.»;</w:t>
      </w:r>
    </w:p>
    <w:p w:rsidR="00306175" w:rsidRPr="00182588" w:rsidRDefault="006670C2" w:rsidP="00182588">
      <w:pPr>
        <w:pStyle w:val="20"/>
        <w:tabs>
          <w:tab w:val="left" w:pos="1186"/>
        </w:tabs>
        <w:spacing w:line="240" w:lineRule="auto"/>
        <w:ind w:firstLine="709"/>
        <w:jc w:val="both"/>
        <w:rPr>
          <w:rFonts w:ascii="Arial" w:hAnsi="Arial" w:cs="Arial"/>
          <w:sz w:val="24"/>
          <w:szCs w:val="24"/>
        </w:rPr>
      </w:pPr>
      <w:bookmarkStart w:id="3" w:name="bookmark7"/>
      <w:bookmarkEnd w:id="3"/>
      <w:r w:rsidRPr="00182588">
        <w:rPr>
          <w:rFonts w:ascii="Arial" w:hAnsi="Arial" w:cs="Arial"/>
          <w:i w:val="0"/>
          <w:iCs w:val="0"/>
          <w:sz w:val="24"/>
          <w:szCs w:val="24"/>
        </w:rPr>
        <w:t>1.3. Пункт 3 статьи 27 изложить в следующей редакции:</w:t>
      </w:r>
    </w:p>
    <w:p w:rsidR="00306175" w:rsidRPr="00182588" w:rsidRDefault="006670C2" w:rsidP="00182588">
      <w:pPr>
        <w:ind w:firstLine="709"/>
        <w:jc w:val="both"/>
        <w:rPr>
          <w:rFonts w:ascii="Arial" w:hAnsi="Arial" w:cs="Arial"/>
          <w:sz w:val="24"/>
          <w:szCs w:val="24"/>
        </w:rPr>
      </w:pPr>
      <w:r w:rsidRPr="00182588">
        <w:rPr>
          <w:rFonts w:ascii="Arial" w:hAnsi="Arial" w:cs="Arial"/>
          <w:sz w:val="24"/>
          <w:szCs w:val="24"/>
        </w:rPr>
        <w:t xml:space="preserve">«3. </w:t>
      </w:r>
      <w:proofErr w:type="gramStart"/>
      <w:r w:rsidRPr="00182588">
        <w:rPr>
          <w:rFonts w:ascii="Arial" w:hAnsi="Arial" w:cs="Arial"/>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 Российской Федерации».</w:t>
      </w:r>
      <w:proofErr w:type="gramEnd"/>
    </w:p>
    <w:p w:rsidR="00306175" w:rsidRPr="00182588" w:rsidRDefault="006670C2" w:rsidP="00182588">
      <w:pPr>
        <w:ind w:firstLine="709"/>
        <w:jc w:val="both"/>
        <w:rPr>
          <w:rFonts w:ascii="Arial" w:hAnsi="Arial" w:cs="Arial"/>
          <w:sz w:val="24"/>
          <w:szCs w:val="24"/>
        </w:rPr>
      </w:pPr>
      <w:bookmarkStart w:id="4" w:name="bookmark8"/>
      <w:bookmarkEnd w:id="4"/>
      <w:r w:rsidRPr="00182588">
        <w:rPr>
          <w:rFonts w:ascii="Arial" w:hAnsi="Arial" w:cs="Arial"/>
          <w:sz w:val="24"/>
          <w:szCs w:val="24"/>
        </w:rPr>
        <w:t xml:space="preserve">2. </w:t>
      </w:r>
      <w:proofErr w:type="gramStart"/>
      <w:r w:rsidRPr="00182588">
        <w:rPr>
          <w:rFonts w:ascii="Arial" w:hAnsi="Arial" w:cs="Arial"/>
          <w:sz w:val="24"/>
          <w:szCs w:val="24"/>
        </w:rPr>
        <w:t>Контроль за</w:t>
      </w:r>
      <w:proofErr w:type="gramEnd"/>
      <w:r w:rsidRPr="00182588">
        <w:rPr>
          <w:rFonts w:ascii="Arial" w:hAnsi="Arial" w:cs="Arial"/>
          <w:sz w:val="24"/>
          <w:szCs w:val="24"/>
        </w:rPr>
        <w:t xml:space="preserve"> исполнением настоящего решения оставляю за собой.</w:t>
      </w:r>
    </w:p>
    <w:p w:rsidR="00306175" w:rsidRPr="00182588" w:rsidRDefault="006670C2" w:rsidP="00182588">
      <w:pPr>
        <w:ind w:firstLine="709"/>
        <w:jc w:val="both"/>
        <w:rPr>
          <w:rFonts w:ascii="Arial" w:hAnsi="Arial" w:cs="Arial"/>
          <w:sz w:val="24"/>
          <w:szCs w:val="24"/>
        </w:rPr>
      </w:pPr>
      <w:r w:rsidRPr="00182588">
        <w:rPr>
          <w:rFonts w:ascii="Arial" w:hAnsi="Arial" w:cs="Arial"/>
          <w:sz w:val="24"/>
          <w:szCs w:val="24"/>
        </w:rPr>
        <w:t>3. Настоящее решение вступает в силу в день, следующий за днем его официального опубликования в печатном издании «</w:t>
      </w:r>
      <w:proofErr w:type="spellStart"/>
      <w:r w:rsidRPr="00182588">
        <w:rPr>
          <w:rFonts w:ascii="Arial" w:hAnsi="Arial" w:cs="Arial"/>
          <w:sz w:val="24"/>
          <w:szCs w:val="24"/>
        </w:rPr>
        <w:t>Чухломинский</w:t>
      </w:r>
      <w:proofErr w:type="spellEnd"/>
      <w:r w:rsidRPr="00182588">
        <w:rPr>
          <w:rFonts w:ascii="Arial" w:hAnsi="Arial" w:cs="Arial"/>
          <w:sz w:val="24"/>
          <w:szCs w:val="24"/>
        </w:rPr>
        <w:t xml:space="preserve"> вестник».</w:t>
      </w:r>
    </w:p>
    <w:p w:rsidR="00306175" w:rsidRPr="00182588" w:rsidRDefault="00306175" w:rsidP="00182588">
      <w:pPr>
        <w:ind w:firstLine="709"/>
        <w:jc w:val="both"/>
        <w:rPr>
          <w:rFonts w:ascii="Arial" w:hAnsi="Arial" w:cs="Arial"/>
          <w:sz w:val="24"/>
          <w:szCs w:val="24"/>
        </w:rPr>
      </w:pPr>
    </w:p>
    <w:p w:rsidR="00306175" w:rsidRPr="00182588" w:rsidRDefault="00306175" w:rsidP="00182588">
      <w:pPr>
        <w:ind w:firstLine="709"/>
        <w:jc w:val="both"/>
        <w:rPr>
          <w:rFonts w:ascii="Arial" w:hAnsi="Arial" w:cs="Arial"/>
          <w:sz w:val="24"/>
          <w:szCs w:val="24"/>
        </w:rPr>
      </w:pPr>
    </w:p>
    <w:p w:rsidR="00306175" w:rsidRPr="00182588" w:rsidRDefault="00306175" w:rsidP="00182588">
      <w:pPr>
        <w:ind w:firstLine="720"/>
        <w:jc w:val="both"/>
        <w:rPr>
          <w:rFonts w:ascii="Arial" w:hAnsi="Arial" w:cs="Arial"/>
          <w:sz w:val="24"/>
          <w:szCs w:val="24"/>
        </w:rPr>
      </w:pPr>
    </w:p>
    <w:p w:rsidR="00306175" w:rsidRPr="00182588" w:rsidRDefault="006670C2" w:rsidP="005435CD">
      <w:pPr>
        <w:jc w:val="center"/>
        <w:rPr>
          <w:rFonts w:ascii="Arial" w:hAnsi="Arial" w:cs="Arial"/>
          <w:sz w:val="24"/>
          <w:szCs w:val="24"/>
        </w:rPr>
      </w:pPr>
      <w:r w:rsidRPr="00182588">
        <w:rPr>
          <w:rFonts w:ascii="Arial" w:hAnsi="Arial" w:cs="Arial"/>
          <w:sz w:val="24"/>
          <w:szCs w:val="24"/>
        </w:rPr>
        <w:t xml:space="preserve">Глава </w:t>
      </w:r>
      <w:proofErr w:type="spellStart"/>
      <w:r w:rsidRPr="00182588">
        <w:rPr>
          <w:rFonts w:ascii="Arial" w:hAnsi="Arial" w:cs="Arial"/>
          <w:sz w:val="24"/>
          <w:szCs w:val="24"/>
        </w:rPr>
        <w:t>Чухломинского</w:t>
      </w:r>
      <w:proofErr w:type="spellEnd"/>
      <w:r w:rsidRPr="00182588">
        <w:rPr>
          <w:rFonts w:ascii="Arial" w:hAnsi="Arial" w:cs="Arial"/>
          <w:sz w:val="24"/>
          <w:szCs w:val="24"/>
        </w:rPr>
        <w:t xml:space="preserve"> сельсовета                                              О.А. Худоногова</w:t>
      </w:r>
    </w:p>
    <w:sectPr w:rsidR="00306175" w:rsidRPr="00182588" w:rsidSect="00306175">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7302"/>
    <w:multiLevelType w:val="multilevel"/>
    <w:tmpl w:val="D3563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76073B6"/>
    <w:multiLevelType w:val="multilevel"/>
    <w:tmpl w:val="B510B4C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4"/>
        <w:u w:val="none"/>
      </w:rPr>
    </w:lvl>
    <w:lvl w:ilvl="1">
      <w:start w:val="1"/>
      <w:numFmt w:val="decimal"/>
      <w:lvlText w:val="%1.%2."/>
      <w:lvlJc w:val="left"/>
      <w:pPr>
        <w:ind w:left="0" w:firstLine="0"/>
      </w:pPr>
      <w:rPr>
        <w:rFonts w:eastAsia="Times New Roman" w:cs="Times New Roman"/>
        <w:b/>
        <w:bCs w:val="0"/>
        <w:i w:val="0"/>
        <w:iCs w:val="0"/>
        <w:caps w:val="0"/>
        <w:smallCaps w:val="0"/>
        <w:strike w:val="0"/>
        <w:dstrike w:val="0"/>
        <w:color w:val="000000"/>
        <w:spacing w:val="0"/>
        <w:w w:val="100"/>
        <w:sz w:val="28"/>
        <w:szCs w:val="24"/>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6175"/>
    <w:rsid w:val="00050802"/>
    <w:rsid w:val="000849F7"/>
    <w:rsid w:val="00182588"/>
    <w:rsid w:val="00306175"/>
    <w:rsid w:val="003E3148"/>
    <w:rsid w:val="00402B4B"/>
    <w:rsid w:val="005435CD"/>
    <w:rsid w:val="006670C2"/>
    <w:rsid w:val="007A0EEC"/>
    <w:rsid w:val="0091683E"/>
    <w:rsid w:val="00A55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C2"/>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561C2"/>
    <w:rPr>
      <w:rFonts w:ascii="Tahoma" w:eastAsia="Times New Roman" w:hAnsi="Tahoma" w:cs="Tahoma"/>
      <w:sz w:val="16"/>
      <w:szCs w:val="16"/>
      <w:lang w:eastAsia="ru-RU"/>
    </w:rPr>
  </w:style>
  <w:style w:type="character" w:customStyle="1" w:styleId="a4">
    <w:name w:val="Основной текст_"/>
    <w:basedOn w:val="a0"/>
    <w:link w:val="1"/>
    <w:qFormat/>
    <w:rsid w:val="007561C2"/>
    <w:rPr>
      <w:rFonts w:ascii="Times New Roman" w:eastAsia="Times New Roman" w:hAnsi="Times New Roman" w:cs="Times New Roman"/>
    </w:rPr>
  </w:style>
  <w:style w:type="character" w:customStyle="1" w:styleId="2">
    <w:name w:val="Основной текст (2)_"/>
    <w:basedOn w:val="a0"/>
    <w:link w:val="20"/>
    <w:qFormat/>
    <w:rsid w:val="007561C2"/>
    <w:rPr>
      <w:rFonts w:ascii="Times New Roman" w:eastAsia="Times New Roman" w:hAnsi="Times New Roman" w:cs="Times New Roman"/>
      <w:i/>
      <w:iCs/>
      <w:sz w:val="20"/>
      <w:szCs w:val="20"/>
    </w:rPr>
  </w:style>
  <w:style w:type="character" w:customStyle="1" w:styleId="f">
    <w:name w:val="f"/>
    <w:basedOn w:val="a0"/>
    <w:qFormat/>
    <w:rsid w:val="00B64BB4"/>
  </w:style>
  <w:style w:type="character" w:customStyle="1" w:styleId="a5">
    <w:name w:val="Выделение жирным"/>
    <w:basedOn w:val="a0"/>
    <w:qFormat/>
    <w:rsid w:val="00306175"/>
    <w:rPr>
      <w:b/>
      <w:bCs/>
    </w:rPr>
  </w:style>
  <w:style w:type="paragraph" w:customStyle="1" w:styleId="a6">
    <w:name w:val="Заголовок"/>
    <w:basedOn w:val="a"/>
    <w:next w:val="a7"/>
    <w:qFormat/>
    <w:rsid w:val="00306175"/>
    <w:pPr>
      <w:keepNext/>
      <w:spacing w:before="240" w:after="120"/>
    </w:pPr>
    <w:rPr>
      <w:rFonts w:ascii="Liberation Sans" w:eastAsia="Microsoft YaHei" w:hAnsi="Liberation Sans" w:cs="Arial"/>
      <w:szCs w:val="28"/>
    </w:rPr>
  </w:style>
  <w:style w:type="paragraph" w:styleId="a7">
    <w:name w:val="Body Text"/>
    <w:basedOn w:val="a"/>
    <w:rsid w:val="00306175"/>
    <w:pPr>
      <w:spacing w:after="140" w:line="276" w:lineRule="auto"/>
    </w:pPr>
  </w:style>
  <w:style w:type="paragraph" w:styleId="a8">
    <w:name w:val="List"/>
    <w:basedOn w:val="a7"/>
    <w:rsid w:val="00306175"/>
    <w:rPr>
      <w:rFonts w:cs="Arial"/>
    </w:rPr>
  </w:style>
  <w:style w:type="paragraph" w:customStyle="1" w:styleId="Caption">
    <w:name w:val="Caption"/>
    <w:basedOn w:val="a"/>
    <w:qFormat/>
    <w:rsid w:val="00306175"/>
    <w:pPr>
      <w:suppressLineNumbers/>
      <w:spacing w:before="120" w:after="120"/>
    </w:pPr>
    <w:rPr>
      <w:rFonts w:cs="Arial"/>
      <w:i/>
      <w:iCs/>
      <w:sz w:val="24"/>
      <w:szCs w:val="24"/>
    </w:rPr>
  </w:style>
  <w:style w:type="paragraph" w:styleId="a9">
    <w:name w:val="index heading"/>
    <w:basedOn w:val="a"/>
    <w:qFormat/>
    <w:rsid w:val="00306175"/>
    <w:pPr>
      <w:suppressLineNumbers/>
    </w:pPr>
    <w:rPr>
      <w:rFonts w:cs="Arial"/>
    </w:rPr>
  </w:style>
  <w:style w:type="paragraph" w:styleId="aa">
    <w:name w:val="Balloon Text"/>
    <w:basedOn w:val="a"/>
    <w:uiPriority w:val="99"/>
    <w:semiHidden/>
    <w:unhideWhenUsed/>
    <w:qFormat/>
    <w:rsid w:val="007561C2"/>
    <w:rPr>
      <w:rFonts w:ascii="Tahoma" w:hAnsi="Tahoma" w:cs="Tahoma"/>
      <w:sz w:val="16"/>
      <w:szCs w:val="16"/>
    </w:rPr>
  </w:style>
  <w:style w:type="paragraph" w:customStyle="1" w:styleId="1">
    <w:name w:val="Основной текст1"/>
    <w:basedOn w:val="a"/>
    <w:link w:val="a4"/>
    <w:qFormat/>
    <w:rsid w:val="007561C2"/>
    <w:pPr>
      <w:widowControl w:val="0"/>
      <w:spacing w:line="256" w:lineRule="auto"/>
      <w:ind w:firstLine="400"/>
    </w:pPr>
    <w:rPr>
      <w:sz w:val="22"/>
      <w:szCs w:val="22"/>
      <w:lang w:eastAsia="en-US"/>
    </w:rPr>
  </w:style>
  <w:style w:type="paragraph" w:customStyle="1" w:styleId="20">
    <w:name w:val="Основной текст (2)"/>
    <w:basedOn w:val="a"/>
    <w:link w:val="2"/>
    <w:qFormat/>
    <w:rsid w:val="007561C2"/>
    <w:pPr>
      <w:widowControl w:val="0"/>
      <w:spacing w:line="264" w:lineRule="auto"/>
      <w:ind w:firstLine="660"/>
    </w:pPr>
    <w:rPr>
      <w:i/>
      <w:iCs/>
      <w:sz w:val="20"/>
      <w:lang w:eastAsia="en-US"/>
    </w:rPr>
  </w:style>
  <w:style w:type="paragraph" w:customStyle="1" w:styleId="ConsNormal">
    <w:name w:val="ConsNormal"/>
    <w:qFormat/>
    <w:rsid w:val="00A74693"/>
    <w:pPr>
      <w:widowControl w:val="0"/>
      <w:ind w:firstLine="720"/>
    </w:pPr>
    <w:rPr>
      <w:rFonts w:ascii="Arial" w:eastAsia="Times New Roman" w:hAnsi="Arial" w:cs="Arial"/>
      <w:szCs w:val="20"/>
      <w:lang w:eastAsia="ru-RU"/>
    </w:rPr>
  </w:style>
  <w:style w:type="paragraph" w:styleId="ab">
    <w:name w:val="List Paragraph"/>
    <w:basedOn w:val="a"/>
    <w:uiPriority w:val="34"/>
    <w:qFormat/>
    <w:rsid w:val="009F410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11</cp:revision>
  <cp:lastPrinted>2022-02-28T03:25:00Z</cp:lastPrinted>
  <dcterms:created xsi:type="dcterms:W3CDTF">2022-02-15T08:36:00Z</dcterms:created>
  <dcterms:modified xsi:type="dcterms:W3CDTF">2022-03-02T08:05:00Z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